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0FBF" w14:textId="3D4E5B92" w:rsidR="00B45755" w:rsidRDefault="00B45755" w:rsidP="002660C3">
      <w:r>
        <w:rPr>
          <w:noProof/>
        </w:rPr>
        <w:drawing>
          <wp:inline distT="0" distB="0" distL="0" distR="0" wp14:anchorId="185F2C1F" wp14:editId="425E78D5">
            <wp:extent cx="5384800" cy="1384300"/>
            <wp:effectExtent l="0" t="0" r="0" b="12700"/>
            <wp:docPr id="2" name="図 2" descr="../../../../../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tit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918DA" w14:textId="3B716EF8" w:rsidR="007F38D5" w:rsidRDefault="002C74DF" w:rsidP="002660C3">
      <w:r>
        <w:rPr>
          <w:rFonts w:hint="eastAsia"/>
        </w:rPr>
        <w:t>認定プログラムの種類</w:t>
      </w:r>
    </w:p>
    <w:p w14:paraId="0634E739" w14:textId="16FB3E3C" w:rsidR="002660C3" w:rsidRDefault="00A70947" w:rsidP="002660C3">
      <w:r>
        <w:rPr>
          <w:noProof/>
        </w:rPr>
        <w:drawing>
          <wp:inline distT="0" distB="0" distL="0" distR="0" wp14:anchorId="30C0A83B" wp14:editId="47FA71AB">
            <wp:extent cx="5386832" cy="838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3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418C4" w14:textId="1FE6BABC" w:rsidR="002660C3" w:rsidRPr="00F86271" w:rsidRDefault="002660C3" w:rsidP="00262826">
      <w:pPr>
        <w:spacing w:line="0" w:lineRule="atLeast"/>
        <w:rPr>
          <w:b/>
          <w:color w:val="3366FF"/>
          <w:sz w:val="28"/>
          <w:szCs w:val="28"/>
        </w:rPr>
      </w:pPr>
      <w:r w:rsidRPr="00F86271">
        <w:rPr>
          <w:rFonts w:hint="eastAsia"/>
          <w:b/>
          <w:color w:val="3366FF"/>
          <w:sz w:val="28"/>
          <w:szCs w:val="28"/>
        </w:rPr>
        <w:t>認定プログラムは、建築</w:t>
      </w:r>
      <w:r w:rsidRPr="00F86271">
        <w:rPr>
          <w:b/>
          <w:color w:val="3366FF"/>
          <w:sz w:val="28"/>
          <w:szCs w:val="28"/>
        </w:rPr>
        <w:t>CPD情報提供制度の事務局</w:t>
      </w:r>
      <w:r w:rsidR="004A6CA6">
        <w:rPr>
          <w:rFonts w:hint="eastAsia"/>
          <w:b/>
          <w:color w:val="3366FF"/>
          <w:sz w:val="28"/>
          <w:szCs w:val="28"/>
        </w:rPr>
        <w:t>が</w:t>
      </w:r>
      <w:r w:rsidRPr="00F86271">
        <w:rPr>
          <w:b/>
          <w:color w:val="3366FF"/>
          <w:sz w:val="28"/>
          <w:szCs w:val="28"/>
        </w:rPr>
        <w:t>ある(公財)建築技術教育</w:t>
      </w:r>
      <w:r w:rsidRPr="00F86271">
        <w:rPr>
          <w:rFonts w:hint="eastAsia"/>
          <w:b/>
          <w:color w:val="3366FF"/>
          <w:sz w:val="28"/>
          <w:szCs w:val="28"/>
        </w:rPr>
        <w:t>普及センターのガイドラインに準拠したものである必要があります。</w:t>
      </w:r>
    </w:p>
    <w:p w14:paraId="03A344F0" w14:textId="77777777" w:rsidR="006F36BE" w:rsidRDefault="006F36BE" w:rsidP="002660C3"/>
    <w:p w14:paraId="25376BB6" w14:textId="63349577" w:rsidR="00486F5B" w:rsidRPr="00262826" w:rsidRDefault="002660C3" w:rsidP="00262826">
      <w:pPr>
        <w:spacing w:line="0" w:lineRule="atLeast"/>
        <w:rPr>
          <w:b/>
          <w:sz w:val="24"/>
          <w:szCs w:val="24"/>
          <w:u w:val="single"/>
        </w:rPr>
      </w:pPr>
      <w:r w:rsidRPr="00262826">
        <w:rPr>
          <w:rFonts w:hint="eastAsia"/>
          <w:b/>
          <w:sz w:val="24"/>
          <w:szCs w:val="24"/>
          <w:u w:val="single"/>
        </w:rPr>
        <w:t>プログラム認定基準</w:t>
      </w:r>
    </w:p>
    <w:p w14:paraId="7356D490" w14:textId="77777777" w:rsidR="00C30051" w:rsidRPr="00262826" w:rsidRDefault="00C30051" w:rsidP="00262826">
      <w:pPr>
        <w:pStyle w:val="af2"/>
        <w:spacing w:line="0" w:lineRule="atLeast"/>
        <w:rPr>
          <w:sz w:val="24"/>
          <w:szCs w:val="24"/>
        </w:rPr>
      </w:pPr>
    </w:p>
    <w:p w14:paraId="021A228B" w14:textId="3DDB3839" w:rsidR="00F86271" w:rsidRPr="00262826" w:rsidRDefault="002660C3" w:rsidP="00262826">
      <w:pPr>
        <w:pStyle w:val="aa"/>
        <w:numPr>
          <w:ilvl w:val="0"/>
          <w:numId w:val="1"/>
        </w:numPr>
        <w:spacing w:line="0" w:lineRule="atLeast"/>
        <w:ind w:leftChars="0"/>
        <w:rPr>
          <w:b/>
          <w:sz w:val="24"/>
          <w:szCs w:val="24"/>
        </w:rPr>
      </w:pPr>
      <w:r w:rsidRPr="00262826">
        <w:rPr>
          <w:b/>
          <w:sz w:val="24"/>
          <w:szCs w:val="24"/>
        </w:rPr>
        <w:t>建築士等の継続職能研修にふさわしいものであること。</w:t>
      </w:r>
    </w:p>
    <w:p w14:paraId="7F63142B" w14:textId="3FABD370" w:rsidR="002660C3" w:rsidRPr="00262826" w:rsidRDefault="002660C3" w:rsidP="00262826">
      <w:pPr>
        <w:pStyle w:val="aa"/>
        <w:spacing w:line="0" w:lineRule="atLeast"/>
        <w:ind w:leftChars="0" w:left="360"/>
        <w:rPr>
          <w:sz w:val="24"/>
          <w:szCs w:val="24"/>
        </w:rPr>
      </w:pPr>
      <w:r w:rsidRPr="00262826">
        <w:rPr>
          <w:b/>
          <w:sz w:val="24"/>
          <w:szCs w:val="24"/>
        </w:rPr>
        <w:t>認定できない内容は以下のとおり。</w:t>
      </w:r>
      <w:r w:rsidRPr="00262826">
        <w:rPr>
          <w:sz w:val="24"/>
          <w:szCs w:val="24"/>
        </w:rPr>
        <w:t xml:space="preserve">　</w:t>
      </w:r>
    </w:p>
    <w:p w14:paraId="1709A258" w14:textId="77777777" w:rsidR="002660C3" w:rsidRPr="00262826" w:rsidRDefault="002660C3" w:rsidP="00262826">
      <w:pPr>
        <w:spacing w:line="0" w:lineRule="atLeast"/>
        <w:ind w:leftChars="200" w:left="440"/>
        <w:rPr>
          <w:sz w:val="24"/>
          <w:szCs w:val="24"/>
        </w:rPr>
      </w:pPr>
      <w:r w:rsidRPr="00262826">
        <w:rPr>
          <w:rFonts w:hint="eastAsia"/>
          <w:sz w:val="24"/>
          <w:szCs w:val="24"/>
        </w:rPr>
        <w:t xml:space="preserve">　・懇親やレクリエーションを目的としたもの</w:t>
      </w:r>
    </w:p>
    <w:p w14:paraId="67A5D306" w14:textId="77777777" w:rsidR="002660C3" w:rsidRPr="00262826" w:rsidRDefault="002660C3" w:rsidP="00262826">
      <w:pPr>
        <w:spacing w:line="0" w:lineRule="atLeast"/>
        <w:ind w:leftChars="200" w:left="440"/>
        <w:rPr>
          <w:sz w:val="24"/>
          <w:szCs w:val="24"/>
        </w:rPr>
      </w:pPr>
      <w:r w:rsidRPr="00262826">
        <w:rPr>
          <w:rFonts w:hint="eastAsia"/>
          <w:sz w:val="24"/>
          <w:szCs w:val="24"/>
        </w:rPr>
        <w:t xml:space="preserve">　・形態分類表および分野分類表に該当しないもの</w:t>
      </w:r>
    </w:p>
    <w:p w14:paraId="5F9D6AD7" w14:textId="3CC7A7DF" w:rsidR="002660C3" w:rsidRPr="00262826" w:rsidRDefault="002660C3" w:rsidP="00262826">
      <w:pPr>
        <w:spacing w:line="0" w:lineRule="atLeast"/>
        <w:ind w:leftChars="200" w:left="440"/>
        <w:rPr>
          <w:sz w:val="24"/>
          <w:szCs w:val="24"/>
        </w:rPr>
      </w:pPr>
      <w:r w:rsidRPr="00262826">
        <w:rPr>
          <w:rFonts w:hint="eastAsia"/>
          <w:sz w:val="24"/>
          <w:szCs w:val="24"/>
        </w:rPr>
        <w:t xml:space="preserve">　・特定の商品等の宣伝、販売、説明を目的とするもの</w:t>
      </w:r>
    </w:p>
    <w:p w14:paraId="3F0C4D35" w14:textId="0DC37B1B" w:rsidR="00F86271" w:rsidRPr="00262826" w:rsidRDefault="002660C3" w:rsidP="00262826">
      <w:pPr>
        <w:pStyle w:val="aa"/>
        <w:numPr>
          <w:ilvl w:val="0"/>
          <w:numId w:val="2"/>
        </w:numPr>
        <w:spacing w:line="0" w:lineRule="atLeast"/>
        <w:ind w:leftChars="300" w:left="1020"/>
        <w:rPr>
          <w:sz w:val="24"/>
          <w:szCs w:val="24"/>
        </w:rPr>
      </w:pPr>
      <w:r w:rsidRPr="00262826">
        <w:rPr>
          <w:rFonts w:hint="eastAsia"/>
          <w:sz w:val="24"/>
          <w:szCs w:val="24"/>
        </w:rPr>
        <w:t>資格などを取得するためのもの（例：建築士、建築施工管理技士など、</w:t>
      </w:r>
    </w:p>
    <w:p w14:paraId="7F5B0974" w14:textId="28A96AF2" w:rsidR="00F86271" w:rsidRPr="00262826" w:rsidRDefault="002660C3" w:rsidP="00262826">
      <w:pPr>
        <w:pStyle w:val="aa"/>
        <w:spacing w:line="0" w:lineRule="atLeast"/>
        <w:ind w:leftChars="450" w:left="990"/>
        <w:rPr>
          <w:sz w:val="24"/>
          <w:szCs w:val="24"/>
        </w:rPr>
      </w:pPr>
      <w:r w:rsidRPr="00262826">
        <w:rPr>
          <w:rFonts w:hint="eastAsia"/>
          <w:sz w:val="24"/>
          <w:szCs w:val="24"/>
        </w:rPr>
        <w:t>業務独占のある資格）</w:t>
      </w:r>
    </w:p>
    <w:p w14:paraId="315C862D" w14:textId="652D0768" w:rsidR="00F86271" w:rsidRPr="00262826" w:rsidRDefault="002660C3" w:rsidP="00262826">
      <w:pPr>
        <w:pStyle w:val="aa"/>
        <w:numPr>
          <w:ilvl w:val="0"/>
          <w:numId w:val="1"/>
        </w:numPr>
        <w:spacing w:line="0" w:lineRule="atLeast"/>
        <w:ind w:leftChars="0"/>
        <w:rPr>
          <w:b/>
          <w:sz w:val="24"/>
          <w:szCs w:val="24"/>
        </w:rPr>
      </w:pPr>
      <w:r w:rsidRPr="00262826">
        <w:rPr>
          <w:b/>
          <w:sz w:val="24"/>
          <w:szCs w:val="24"/>
        </w:rPr>
        <w:t>内容は、以下の形態分類表(①)のうち、運営会議プログラム審査会の</w:t>
      </w:r>
    </w:p>
    <w:p w14:paraId="6286AF95" w14:textId="3767C88F" w:rsidR="00F86271" w:rsidRPr="00262826" w:rsidRDefault="002660C3" w:rsidP="00262826">
      <w:pPr>
        <w:pStyle w:val="aa"/>
        <w:spacing w:line="0" w:lineRule="atLeast"/>
        <w:ind w:leftChars="0" w:left="360"/>
        <w:rPr>
          <w:b/>
          <w:sz w:val="24"/>
          <w:szCs w:val="24"/>
        </w:rPr>
      </w:pPr>
      <w:r w:rsidRPr="00262826">
        <w:rPr>
          <w:b/>
          <w:sz w:val="24"/>
          <w:szCs w:val="24"/>
        </w:rPr>
        <w:t>定める特定の分類に該当すること。</w:t>
      </w:r>
    </w:p>
    <w:p w14:paraId="7A0F2109" w14:textId="77777777" w:rsidR="002660C3" w:rsidRPr="00262826" w:rsidRDefault="002660C3" w:rsidP="00262826">
      <w:pPr>
        <w:spacing w:line="0" w:lineRule="atLeast"/>
        <w:rPr>
          <w:b/>
          <w:sz w:val="24"/>
          <w:szCs w:val="24"/>
        </w:rPr>
      </w:pPr>
      <w:r w:rsidRPr="00262826">
        <w:rPr>
          <w:b/>
          <w:sz w:val="24"/>
          <w:szCs w:val="24"/>
        </w:rPr>
        <w:t>3. 内容は、以下の学習分野分類表(②)のいずれかに該当すること。</w:t>
      </w:r>
    </w:p>
    <w:p w14:paraId="3173549A" w14:textId="77777777" w:rsidR="002660C3" w:rsidRPr="00262826" w:rsidRDefault="002660C3" w:rsidP="00262826">
      <w:pPr>
        <w:spacing w:line="0" w:lineRule="atLeast"/>
        <w:rPr>
          <w:sz w:val="24"/>
          <w:szCs w:val="24"/>
        </w:rPr>
      </w:pPr>
    </w:p>
    <w:p w14:paraId="6CA72F5A" w14:textId="5C242083" w:rsidR="002660C3" w:rsidRPr="00262826" w:rsidRDefault="002660C3" w:rsidP="00262826">
      <w:pPr>
        <w:spacing w:line="0" w:lineRule="atLeast"/>
        <w:rPr>
          <w:b/>
          <w:sz w:val="24"/>
          <w:szCs w:val="24"/>
          <w:u w:val="single"/>
        </w:rPr>
      </w:pPr>
      <w:r w:rsidRPr="00262826">
        <w:rPr>
          <w:b/>
          <w:sz w:val="24"/>
          <w:szCs w:val="24"/>
          <w:u w:val="single"/>
        </w:rPr>
        <w:t>CPDプログラムの形態</w:t>
      </w:r>
    </w:p>
    <w:p w14:paraId="75FA1CB9" w14:textId="77777777" w:rsidR="0010699A" w:rsidRPr="00262826" w:rsidRDefault="0010699A" w:rsidP="00262826">
      <w:pPr>
        <w:spacing w:line="0" w:lineRule="atLeast"/>
        <w:rPr>
          <w:sz w:val="24"/>
          <w:szCs w:val="24"/>
        </w:rPr>
      </w:pPr>
    </w:p>
    <w:p w14:paraId="64D072AC" w14:textId="6D371A55" w:rsidR="002660C3" w:rsidRPr="00262826" w:rsidRDefault="002660C3" w:rsidP="00262826">
      <w:pPr>
        <w:spacing w:line="0" w:lineRule="atLeast"/>
        <w:rPr>
          <w:sz w:val="24"/>
          <w:szCs w:val="24"/>
        </w:rPr>
      </w:pPr>
      <w:r w:rsidRPr="00262826">
        <w:rPr>
          <w:rFonts w:hint="eastAsia"/>
          <w:sz w:val="24"/>
          <w:szCs w:val="24"/>
        </w:rPr>
        <w:t>対象となるプログラムの形態には、</w:t>
      </w:r>
      <w:r w:rsidRPr="00262826">
        <w:rPr>
          <w:sz w:val="24"/>
          <w:szCs w:val="24"/>
        </w:rPr>
        <w:t>(1)参加学習型、(2)情報提供型があります。</w:t>
      </w:r>
    </w:p>
    <w:p w14:paraId="2BCC2EBD" w14:textId="77777777" w:rsidR="002660C3" w:rsidRPr="00262826" w:rsidRDefault="002660C3" w:rsidP="00262826">
      <w:pPr>
        <w:spacing w:line="0" w:lineRule="atLeast"/>
        <w:rPr>
          <w:sz w:val="24"/>
          <w:szCs w:val="24"/>
        </w:rPr>
      </w:pPr>
    </w:p>
    <w:p w14:paraId="2ED3AA2E" w14:textId="77777777" w:rsidR="00262826" w:rsidRDefault="00262826" w:rsidP="00262826">
      <w:pPr>
        <w:spacing w:line="0" w:lineRule="atLeast"/>
        <w:rPr>
          <w:sz w:val="24"/>
          <w:szCs w:val="24"/>
        </w:rPr>
      </w:pPr>
    </w:p>
    <w:p w14:paraId="3D8DBA65" w14:textId="77777777" w:rsidR="00262826" w:rsidRDefault="00262826" w:rsidP="00262826">
      <w:pPr>
        <w:spacing w:line="0" w:lineRule="atLeast"/>
        <w:rPr>
          <w:sz w:val="24"/>
          <w:szCs w:val="24"/>
        </w:rPr>
      </w:pPr>
    </w:p>
    <w:p w14:paraId="5329E4F9" w14:textId="09347C35" w:rsidR="002660C3" w:rsidRPr="00262826" w:rsidRDefault="002660C3" w:rsidP="00262826">
      <w:pPr>
        <w:spacing w:line="0" w:lineRule="atLeast"/>
        <w:rPr>
          <w:sz w:val="24"/>
          <w:szCs w:val="24"/>
        </w:rPr>
      </w:pPr>
      <w:r w:rsidRPr="00262826">
        <w:rPr>
          <w:rFonts w:hint="eastAsia"/>
          <w:sz w:val="24"/>
          <w:szCs w:val="24"/>
        </w:rPr>
        <w:lastRenderedPageBreak/>
        <w:t>表</w:t>
      </w:r>
      <w:r w:rsidRPr="00262826">
        <w:rPr>
          <w:sz w:val="24"/>
          <w:szCs w:val="24"/>
        </w:rPr>
        <w:t>-1　CPDプログラムの形態分類表（①）</w:t>
      </w:r>
    </w:p>
    <w:p w14:paraId="7A71A943" w14:textId="425B9AA7" w:rsidR="002660C3" w:rsidRPr="00262826" w:rsidRDefault="000A1006" w:rsidP="00262826">
      <w:pPr>
        <w:spacing w:line="0" w:lineRule="atLeast"/>
        <w:rPr>
          <w:sz w:val="24"/>
          <w:szCs w:val="24"/>
        </w:rPr>
      </w:pPr>
      <w:r w:rsidRPr="00262826">
        <w:rPr>
          <w:rFonts w:hint="eastAsia"/>
          <w:noProof/>
          <w:sz w:val="24"/>
          <w:szCs w:val="24"/>
        </w:rPr>
        <w:drawing>
          <wp:inline distT="0" distB="0" distL="0" distR="0" wp14:anchorId="4F48DA4D" wp14:editId="08FFCAA5">
            <wp:extent cx="5473065" cy="6211019"/>
            <wp:effectExtent l="0" t="0" r="63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1633"/>
                    <a:stretch/>
                  </pic:blipFill>
                  <pic:spPr bwMode="auto">
                    <a:xfrm>
                      <a:off x="0" y="0"/>
                      <a:ext cx="5507248" cy="624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75AC9" w14:textId="77777777" w:rsidR="002660C3" w:rsidRPr="00262826" w:rsidRDefault="002660C3" w:rsidP="00262826">
      <w:pPr>
        <w:spacing w:line="0" w:lineRule="atLeast"/>
        <w:rPr>
          <w:sz w:val="24"/>
          <w:szCs w:val="24"/>
        </w:rPr>
      </w:pPr>
      <w:r w:rsidRPr="00262826">
        <w:rPr>
          <w:rFonts w:hint="eastAsia"/>
          <w:sz w:val="24"/>
          <w:szCs w:val="24"/>
        </w:rPr>
        <w:t>※管理建築士講習、構造・設備計一級建築士講習は含まない。</w:t>
      </w:r>
    </w:p>
    <w:p w14:paraId="7EE2BD23" w14:textId="77777777" w:rsidR="002660C3" w:rsidRPr="00262826" w:rsidRDefault="002660C3" w:rsidP="00262826">
      <w:pPr>
        <w:spacing w:line="0" w:lineRule="atLeast"/>
        <w:rPr>
          <w:sz w:val="24"/>
          <w:szCs w:val="24"/>
        </w:rPr>
      </w:pPr>
    </w:p>
    <w:p w14:paraId="3F04D393" w14:textId="013496ED" w:rsidR="000A1006" w:rsidRDefault="000A1006" w:rsidP="00262826">
      <w:pPr>
        <w:spacing w:line="0" w:lineRule="atLeast"/>
        <w:rPr>
          <w:sz w:val="24"/>
          <w:szCs w:val="24"/>
        </w:rPr>
      </w:pPr>
    </w:p>
    <w:p w14:paraId="598EBA98" w14:textId="53993169" w:rsidR="00262826" w:rsidRDefault="00262826" w:rsidP="00262826">
      <w:pPr>
        <w:spacing w:line="0" w:lineRule="atLeast"/>
        <w:rPr>
          <w:sz w:val="24"/>
          <w:szCs w:val="24"/>
        </w:rPr>
      </w:pPr>
    </w:p>
    <w:p w14:paraId="3709666E" w14:textId="7EAB6944" w:rsidR="00262826" w:rsidRDefault="00262826" w:rsidP="00262826">
      <w:pPr>
        <w:spacing w:line="0" w:lineRule="atLeast"/>
        <w:rPr>
          <w:sz w:val="24"/>
          <w:szCs w:val="24"/>
        </w:rPr>
      </w:pPr>
    </w:p>
    <w:p w14:paraId="10F257B5" w14:textId="3C1B73ED" w:rsidR="00262826" w:rsidRDefault="00262826" w:rsidP="00262826">
      <w:pPr>
        <w:spacing w:line="0" w:lineRule="atLeast"/>
        <w:rPr>
          <w:sz w:val="24"/>
          <w:szCs w:val="24"/>
        </w:rPr>
      </w:pPr>
    </w:p>
    <w:p w14:paraId="043B1548" w14:textId="69AC17E3" w:rsidR="00262826" w:rsidRDefault="00262826" w:rsidP="00262826">
      <w:pPr>
        <w:spacing w:line="0" w:lineRule="atLeast"/>
        <w:rPr>
          <w:sz w:val="24"/>
          <w:szCs w:val="24"/>
        </w:rPr>
      </w:pPr>
    </w:p>
    <w:p w14:paraId="0A1D4A2B" w14:textId="20B2F9E9" w:rsidR="00262826" w:rsidRDefault="00262826" w:rsidP="00262826">
      <w:pPr>
        <w:spacing w:line="0" w:lineRule="atLeast"/>
        <w:rPr>
          <w:sz w:val="24"/>
          <w:szCs w:val="24"/>
        </w:rPr>
      </w:pPr>
    </w:p>
    <w:p w14:paraId="0D2A3285" w14:textId="77777777" w:rsidR="00262826" w:rsidRPr="00262826" w:rsidRDefault="00262826" w:rsidP="00262826">
      <w:pPr>
        <w:spacing w:line="0" w:lineRule="atLeast"/>
        <w:rPr>
          <w:sz w:val="24"/>
          <w:szCs w:val="24"/>
        </w:rPr>
      </w:pPr>
    </w:p>
    <w:p w14:paraId="2F34ECE1" w14:textId="77777777" w:rsidR="002660C3" w:rsidRPr="00262826" w:rsidRDefault="002660C3" w:rsidP="00262826">
      <w:pPr>
        <w:spacing w:line="0" w:lineRule="atLeast"/>
        <w:rPr>
          <w:b/>
          <w:sz w:val="24"/>
          <w:szCs w:val="24"/>
          <w:u w:val="single"/>
        </w:rPr>
      </w:pPr>
      <w:r w:rsidRPr="00262826">
        <w:rPr>
          <w:b/>
          <w:sz w:val="24"/>
          <w:szCs w:val="24"/>
          <w:u w:val="single"/>
        </w:rPr>
        <w:lastRenderedPageBreak/>
        <w:t>CPDプログラムの分野</w:t>
      </w:r>
    </w:p>
    <w:p w14:paraId="1C702D23" w14:textId="77777777" w:rsidR="002660C3" w:rsidRPr="00262826" w:rsidRDefault="002660C3" w:rsidP="00262826">
      <w:pPr>
        <w:spacing w:line="0" w:lineRule="atLeast"/>
        <w:rPr>
          <w:sz w:val="24"/>
          <w:szCs w:val="24"/>
        </w:rPr>
      </w:pPr>
    </w:p>
    <w:p w14:paraId="16805070" w14:textId="77777777" w:rsidR="002660C3" w:rsidRPr="00262826" w:rsidRDefault="002660C3" w:rsidP="00262826">
      <w:pPr>
        <w:spacing w:line="0" w:lineRule="atLeast"/>
        <w:rPr>
          <w:sz w:val="24"/>
          <w:szCs w:val="24"/>
        </w:rPr>
      </w:pPr>
      <w:r w:rsidRPr="00262826">
        <w:rPr>
          <w:rFonts w:hint="eastAsia"/>
          <w:sz w:val="24"/>
          <w:szCs w:val="24"/>
        </w:rPr>
        <w:t>表</w:t>
      </w:r>
      <w:r w:rsidRPr="00262826">
        <w:rPr>
          <w:sz w:val="24"/>
          <w:szCs w:val="24"/>
        </w:rPr>
        <w:t>-2　CPDプログラムの分野分類表（②）</w:t>
      </w:r>
    </w:p>
    <w:p w14:paraId="554ACE5C" w14:textId="36B1CCAD" w:rsidR="001931D2" w:rsidRPr="00262826" w:rsidRDefault="000A1006" w:rsidP="00262826">
      <w:pPr>
        <w:spacing w:line="0" w:lineRule="atLeast"/>
        <w:rPr>
          <w:sz w:val="24"/>
          <w:szCs w:val="24"/>
        </w:rPr>
      </w:pPr>
      <w:r w:rsidRPr="00262826">
        <w:rPr>
          <w:noProof/>
          <w:sz w:val="24"/>
          <w:szCs w:val="24"/>
        </w:rPr>
        <w:drawing>
          <wp:inline distT="0" distB="0" distL="0" distR="0" wp14:anchorId="0AF14702" wp14:editId="2C1A4111">
            <wp:extent cx="5384800" cy="5346700"/>
            <wp:effectExtent l="0" t="0" r="0" b="12700"/>
            <wp:docPr id="4" name="図 4" descr="Macintosh HD:Users:user:Desktop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53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1D2" w:rsidRPr="00262826" w:rsidSect="002E219B">
      <w:headerReference w:type="default" r:id="rId11"/>
      <w:footerReference w:type="default" r:id="rId12"/>
      <w:pgSz w:w="11900" w:h="16840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497C" w14:textId="77777777" w:rsidR="00185713" w:rsidRDefault="00185713" w:rsidP="00B45755">
      <w:r>
        <w:separator/>
      </w:r>
    </w:p>
  </w:endnote>
  <w:endnote w:type="continuationSeparator" w:id="0">
    <w:p w14:paraId="72D080BD" w14:textId="77777777" w:rsidR="00185713" w:rsidRDefault="00185713" w:rsidP="00B4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57C7" w14:textId="153FC1D0" w:rsidR="00F86271" w:rsidRPr="002E38F5" w:rsidRDefault="00F86271" w:rsidP="00B45755">
    <w:pPr>
      <w:pStyle w:val="a5"/>
      <w:framePr w:wrap="none" w:vAnchor="text" w:hAnchor="margin" w:xAlign="right" w:y="1"/>
      <w:rPr>
        <w:rStyle w:val="a7"/>
        <w:sz w:val="16"/>
        <w:szCs w:val="16"/>
      </w:rPr>
    </w:pPr>
    <w:r w:rsidRPr="002E38F5">
      <w:rPr>
        <w:rStyle w:val="a7"/>
        <w:sz w:val="16"/>
        <w:szCs w:val="16"/>
      </w:rPr>
      <w:fldChar w:fldCharType="begin"/>
    </w:r>
    <w:r w:rsidRPr="002E38F5">
      <w:rPr>
        <w:rStyle w:val="a7"/>
        <w:sz w:val="16"/>
        <w:szCs w:val="16"/>
      </w:rPr>
      <w:instrText xml:space="preserve">PAGE  </w:instrText>
    </w:r>
    <w:r w:rsidRPr="002E38F5">
      <w:rPr>
        <w:rStyle w:val="a7"/>
        <w:sz w:val="16"/>
        <w:szCs w:val="16"/>
      </w:rPr>
      <w:fldChar w:fldCharType="separate"/>
    </w:r>
    <w:r w:rsidR="007F38D5">
      <w:rPr>
        <w:rStyle w:val="a7"/>
        <w:noProof/>
        <w:sz w:val="16"/>
        <w:szCs w:val="16"/>
      </w:rPr>
      <w:t>1</w:t>
    </w:r>
    <w:r w:rsidRPr="002E38F5">
      <w:rPr>
        <w:rStyle w:val="a7"/>
        <w:sz w:val="16"/>
        <w:szCs w:val="16"/>
      </w:rPr>
      <w:fldChar w:fldCharType="end"/>
    </w:r>
  </w:p>
  <w:p w14:paraId="2BB6B350" w14:textId="51792E50" w:rsidR="00F86271" w:rsidRPr="00B45755" w:rsidRDefault="00F86271" w:rsidP="00B45755">
    <w:pPr>
      <w:pStyle w:val="a5"/>
      <w:ind w:right="360"/>
      <w:jc w:val="right"/>
      <w:rPr>
        <w:sz w:val="16"/>
        <w:szCs w:val="16"/>
      </w:rPr>
    </w:pPr>
    <w:r w:rsidRPr="002E38F5">
      <w:rPr>
        <w:sz w:val="16"/>
        <w:szCs w:val="16"/>
      </w:rPr>
      <w:t>Copyright 2018 一般財団法人 建設業振興基金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D2DD" w14:textId="77777777" w:rsidR="00185713" w:rsidRDefault="00185713" w:rsidP="00B45755">
      <w:r>
        <w:separator/>
      </w:r>
    </w:p>
  </w:footnote>
  <w:footnote w:type="continuationSeparator" w:id="0">
    <w:p w14:paraId="0DEBAB04" w14:textId="77777777" w:rsidR="00185713" w:rsidRDefault="00185713" w:rsidP="00B4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C574" w14:textId="191B6960" w:rsidR="002E219B" w:rsidRPr="002E219B" w:rsidRDefault="002E219B">
    <w:pPr>
      <w:pStyle w:val="a3"/>
      <w:rPr>
        <w:sz w:val="20"/>
        <w:szCs w:val="20"/>
      </w:rPr>
    </w:pPr>
    <w:r w:rsidRPr="006A57F3">
      <w:rPr>
        <w:sz w:val="20"/>
        <w:szCs w:val="20"/>
      </w:rPr>
      <w:fldChar w:fldCharType="begin"/>
    </w:r>
    <w:r w:rsidRPr="006A57F3">
      <w:rPr>
        <w:sz w:val="20"/>
        <w:szCs w:val="20"/>
      </w:rPr>
      <w:instrText xml:space="preserve"> FILENAME \* Upper \* MERGEFORMAT </w:instrText>
    </w:r>
    <w:r w:rsidRPr="006A57F3">
      <w:rPr>
        <w:sz w:val="20"/>
        <w:szCs w:val="20"/>
      </w:rPr>
      <w:fldChar w:fldCharType="separate"/>
    </w:r>
    <w:r>
      <w:rPr>
        <w:noProof/>
        <w:sz w:val="20"/>
        <w:szCs w:val="20"/>
      </w:rPr>
      <w:t>04_PROGRAM01.DOCX</w:t>
    </w:r>
    <w:r w:rsidRPr="006A57F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4CEB"/>
    <w:multiLevelType w:val="hybridMultilevel"/>
    <w:tmpl w:val="B3C050E4"/>
    <w:lvl w:ilvl="0" w:tplc="1576D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F5650DF"/>
    <w:multiLevelType w:val="hybridMultilevel"/>
    <w:tmpl w:val="13F898D4"/>
    <w:lvl w:ilvl="0" w:tplc="2A382CDA">
      <w:start w:val="1"/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963660765">
    <w:abstractNumId w:val="0"/>
  </w:num>
  <w:num w:numId="2" w16cid:durableId="118247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70"/>
    <w:rsid w:val="000A1006"/>
    <w:rsid w:val="000F2814"/>
    <w:rsid w:val="0010699A"/>
    <w:rsid w:val="00185713"/>
    <w:rsid w:val="001931D2"/>
    <w:rsid w:val="00262826"/>
    <w:rsid w:val="002660C3"/>
    <w:rsid w:val="002C74DF"/>
    <w:rsid w:val="002E219B"/>
    <w:rsid w:val="003C2CD2"/>
    <w:rsid w:val="00416C8E"/>
    <w:rsid w:val="00486F5B"/>
    <w:rsid w:val="004A45B9"/>
    <w:rsid w:val="004A6CA6"/>
    <w:rsid w:val="00694337"/>
    <w:rsid w:val="006F36BE"/>
    <w:rsid w:val="007B68F4"/>
    <w:rsid w:val="007F38D5"/>
    <w:rsid w:val="00997FEB"/>
    <w:rsid w:val="00A70947"/>
    <w:rsid w:val="00B45755"/>
    <w:rsid w:val="00C01F63"/>
    <w:rsid w:val="00C2149C"/>
    <w:rsid w:val="00C30051"/>
    <w:rsid w:val="00C95401"/>
    <w:rsid w:val="00E77370"/>
    <w:rsid w:val="00F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E21F0"/>
  <w14:defaultImageDpi w14:val="32767"/>
  <w15:docId w15:val="{4B308AA6-CD8B-A848-9B69-1FD3EAC7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51"/>
  </w:style>
  <w:style w:type="paragraph" w:styleId="1">
    <w:name w:val="heading 1"/>
    <w:basedOn w:val="a"/>
    <w:next w:val="a"/>
    <w:link w:val="10"/>
    <w:uiPriority w:val="9"/>
    <w:qFormat/>
    <w:rsid w:val="00C300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051"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51"/>
    <w:pPr>
      <w:keepNext/>
      <w:keepLines/>
      <w:spacing w:before="4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051"/>
    <w:pPr>
      <w:keepNext/>
      <w:keepLines/>
      <w:spacing w:before="4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0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051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0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755"/>
  </w:style>
  <w:style w:type="paragraph" w:styleId="a5">
    <w:name w:val="footer"/>
    <w:basedOn w:val="a"/>
    <w:link w:val="a6"/>
    <w:uiPriority w:val="99"/>
    <w:unhideWhenUsed/>
    <w:rsid w:val="00B45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755"/>
  </w:style>
  <w:style w:type="character" w:styleId="a7">
    <w:name w:val="page number"/>
    <w:basedOn w:val="a0"/>
    <w:uiPriority w:val="99"/>
    <w:semiHidden/>
    <w:unhideWhenUsed/>
    <w:rsid w:val="00B45755"/>
  </w:style>
  <w:style w:type="paragraph" w:styleId="a8">
    <w:name w:val="Balloon Text"/>
    <w:basedOn w:val="a"/>
    <w:link w:val="a9"/>
    <w:uiPriority w:val="99"/>
    <w:semiHidden/>
    <w:unhideWhenUsed/>
    <w:rsid w:val="00F86271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271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F8627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30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005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005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0051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C30051"/>
    <w:rPr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C30051"/>
    <w:rPr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C3005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C30051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C3005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30051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30051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表題 (文字)"/>
    <w:basedOn w:val="a0"/>
    <w:link w:val="ac"/>
    <w:uiPriority w:val="10"/>
    <w:rsid w:val="00C3005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C3005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副題 (文字)"/>
    <w:basedOn w:val="a0"/>
    <w:link w:val="ae"/>
    <w:uiPriority w:val="11"/>
    <w:rsid w:val="00C30051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C30051"/>
    <w:rPr>
      <w:b/>
      <w:bCs/>
      <w:color w:val="auto"/>
    </w:rPr>
  </w:style>
  <w:style w:type="character" w:styleId="af1">
    <w:name w:val="Emphasis"/>
    <w:basedOn w:val="a0"/>
    <w:uiPriority w:val="20"/>
    <w:qFormat/>
    <w:rsid w:val="00C30051"/>
    <w:rPr>
      <w:i/>
      <w:iCs/>
      <w:color w:val="auto"/>
    </w:rPr>
  </w:style>
  <w:style w:type="paragraph" w:styleId="af2">
    <w:name w:val="No Spacing"/>
    <w:uiPriority w:val="1"/>
    <w:qFormat/>
    <w:rsid w:val="00C30051"/>
  </w:style>
  <w:style w:type="paragraph" w:styleId="af3">
    <w:name w:val="Quote"/>
    <w:basedOn w:val="a"/>
    <w:next w:val="a"/>
    <w:link w:val="af4"/>
    <w:uiPriority w:val="29"/>
    <w:qFormat/>
    <w:rsid w:val="00C3005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C3005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C300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C30051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C3005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C30051"/>
    <w:rPr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C3005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C30051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C30051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C300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株式会社KeyPro Creative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小島望</dc:creator>
  <cp:keywords/>
  <dc:description/>
  <cp:lastModifiedBy>k-sakuyama</cp:lastModifiedBy>
  <cp:revision>15</cp:revision>
  <dcterms:created xsi:type="dcterms:W3CDTF">2018-11-28T09:26:00Z</dcterms:created>
  <dcterms:modified xsi:type="dcterms:W3CDTF">2022-04-19T04:38:00Z</dcterms:modified>
</cp:coreProperties>
</file>